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BB5" w:rsidRPr="00804BE6" w:rsidRDefault="00804BE6" w:rsidP="00804BE6">
      <w:pPr>
        <w:jc w:val="center"/>
        <w:rPr>
          <w:rFonts w:asciiTheme="majorEastAsia" w:eastAsiaTheme="majorEastAsia" w:hAnsiTheme="majorEastAsia"/>
          <w:b/>
          <w:sz w:val="24"/>
          <w:szCs w:val="24"/>
        </w:rPr>
      </w:pPr>
      <w:r w:rsidRPr="00804BE6">
        <w:rPr>
          <w:rFonts w:asciiTheme="majorEastAsia" w:eastAsiaTheme="majorEastAsia" w:hAnsiTheme="majorEastAsia" w:hint="eastAsia"/>
          <w:b/>
          <w:sz w:val="24"/>
          <w:szCs w:val="24"/>
        </w:rPr>
        <w:t>最新企业所得税税率表</w:t>
      </w:r>
    </w:p>
    <w:p w:rsidR="00804BE6" w:rsidRPr="00804BE6" w:rsidRDefault="00804BE6" w:rsidP="00804BE6">
      <w:pPr>
        <w:widowControl/>
        <w:shd w:val="clear" w:color="auto" w:fill="FFFFFF"/>
        <w:spacing w:before="100" w:beforeAutospacing="1" w:after="100" w:afterAutospacing="1" w:line="326" w:lineRule="atLeast"/>
        <w:jc w:val="left"/>
        <w:outlineLvl w:val="1"/>
        <w:rPr>
          <w:rFonts w:ascii="Times New Roman" w:eastAsia="宋体" w:hAnsi="Times New Roman" w:cs="Times New Roman"/>
          <w:b/>
          <w:bCs/>
          <w:color w:val="000000"/>
          <w:kern w:val="0"/>
          <w:sz w:val="24"/>
          <w:szCs w:val="24"/>
        </w:rPr>
      </w:pPr>
      <w:r w:rsidRPr="00804BE6">
        <w:rPr>
          <w:rFonts w:ascii="Times New Roman" w:eastAsia="宋体" w:hAnsi="Times New Roman" w:cs="Times New Roman"/>
          <w:b/>
          <w:bCs/>
          <w:color w:val="000000"/>
          <w:kern w:val="0"/>
          <w:sz w:val="24"/>
          <w:szCs w:val="24"/>
        </w:rPr>
        <w:t>企业所得税率</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企业所得税率是企业应纳所得税额与计税基数之间的数量关系或者比率，也是衡量一个国家企业所得税负高低的重要指标，是企业所得税法的核心。</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w:t>
      </w:r>
    </w:p>
    <w:p w:rsidR="00804BE6" w:rsidRPr="00804BE6" w:rsidRDefault="00804BE6" w:rsidP="00804BE6">
      <w:pPr>
        <w:widowControl/>
        <w:shd w:val="clear" w:color="auto" w:fill="FFFFFF"/>
        <w:spacing w:before="100" w:beforeAutospacing="1" w:after="100" w:afterAutospacing="1" w:line="326" w:lineRule="atLeast"/>
        <w:jc w:val="left"/>
        <w:outlineLvl w:val="1"/>
        <w:rPr>
          <w:rFonts w:ascii="Times New Roman" w:eastAsia="宋体" w:hAnsi="Times New Roman" w:cs="Times New Roman"/>
          <w:b/>
          <w:bCs/>
          <w:color w:val="000000"/>
          <w:kern w:val="0"/>
          <w:sz w:val="24"/>
          <w:szCs w:val="24"/>
        </w:rPr>
      </w:pPr>
      <w:r w:rsidRPr="00804BE6">
        <w:rPr>
          <w:rFonts w:ascii="Times New Roman" w:eastAsia="宋体" w:hAnsi="Times New Roman" w:cs="Times New Roman"/>
          <w:b/>
          <w:bCs/>
          <w:color w:val="000000"/>
          <w:kern w:val="0"/>
          <w:sz w:val="24"/>
          <w:szCs w:val="24"/>
        </w:rPr>
        <w:t>深圳企业所得税税率</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深圳作为经济特区，在特区内的企业，从</w:t>
      </w:r>
      <w:r w:rsidRPr="00804BE6">
        <w:rPr>
          <w:rFonts w:ascii="Times New Roman" w:eastAsia="宋体" w:hAnsi="Times New Roman" w:cs="Times New Roman"/>
          <w:color w:val="000000"/>
          <w:kern w:val="0"/>
          <w:sz w:val="24"/>
          <w:szCs w:val="24"/>
        </w:rPr>
        <w:t>2008</w:t>
      </w:r>
      <w:r w:rsidRPr="00804BE6">
        <w:rPr>
          <w:rFonts w:ascii="Times New Roman" w:eastAsia="宋体" w:hAnsi="Times New Roman" w:cs="Times New Roman"/>
          <w:color w:val="000000"/>
          <w:kern w:val="0"/>
          <w:sz w:val="24"/>
          <w:szCs w:val="24"/>
        </w:rPr>
        <w:t>年起分五年从</w:t>
      </w:r>
      <w:r w:rsidRPr="00804BE6">
        <w:rPr>
          <w:rFonts w:ascii="Times New Roman" w:eastAsia="宋体" w:hAnsi="Times New Roman" w:cs="Times New Roman"/>
          <w:color w:val="000000"/>
          <w:kern w:val="0"/>
          <w:sz w:val="24"/>
          <w:szCs w:val="24"/>
        </w:rPr>
        <w:t>15%</w:t>
      </w:r>
      <w:r w:rsidRPr="00804BE6">
        <w:rPr>
          <w:rFonts w:ascii="Times New Roman" w:eastAsia="宋体" w:hAnsi="Times New Roman" w:cs="Times New Roman"/>
          <w:color w:val="000000"/>
          <w:kern w:val="0"/>
          <w:sz w:val="24"/>
          <w:szCs w:val="24"/>
        </w:rPr>
        <w:t>过渡到</w:t>
      </w:r>
      <w:r w:rsidRPr="00804BE6">
        <w:rPr>
          <w:rFonts w:ascii="Times New Roman" w:eastAsia="宋体" w:hAnsi="Times New Roman" w:cs="Times New Roman"/>
          <w:color w:val="000000"/>
          <w:kern w:val="0"/>
          <w:sz w:val="24"/>
          <w:szCs w:val="24"/>
        </w:rPr>
        <w:t>25%</w:t>
      </w:r>
      <w:r w:rsidRPr="00804BE6">
        <w:rPr>
          <w:rFonts w:ascii="Times New Roman" w:eastAsia="宋体" w:hAnsi="Times New Roman" w:cs="Times New Roman"/>
          <w:color w:val="000000"/>
          <w:kern w:val="0"/>
          <w:sz w:val="24"/>
          <w:szCs w:val="24"/>
        </w:rPr>
        <w:t>，即</w:t>
      </w:r>
      <w:r w:rsidRPr="00804BE6">
        <w:rPr>
          <w:rFonts w:ascii="Times New Roman" w:eastAsia="宋体" w:hAnsi="Times New Roman" w:cs="Times New Roman"/>
          <w:color w:val="000000"/>
          <w:kern w:val="0"/>
          <w:sz w:val="24"/>
          <w:szCs w:val="24"/>
        </w:rPr>
        <w:t>2008</w:t>
      </w:r>
      <w:r w:rsidRPr="00804BE6">
        <w:rPr>
          <w:rFonts w:ascii="Times New Roman" w:eastAsia="宋体" w:hAnsi="Times New Roman" w:cs="Times New Roman"/>
          <w:color w:val="000000"/>
          <w:kern w:val="0"/>
          <w:sz w:val="24"/>
          <w:szCs w:val="24"/>
        </w:rPr>
        <w:t>年</w:t>
      </w:r>
      <w:r w:rsidRPr="00804BE6">
        <w:rPr>
          <w:rFonts w:ascii="Times New Roman" w:eastAsia="宋体" w:hAnsi="Times New Roman" w:cs="Times New Roman"/>
          <w:color w:val="000000"/>
          <w:kern w:val="0"/>
          <w:sz w:val="24"/>
          <w:szCs w:val="24"/>
        </w:rPr>
        <w:t>18%</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2009</w:t>
      </w:r>
      <w:r w:rsidRPr="00804BE6">
        <w:rPr>
          <w:rFonts w:ascii="Times New Roman" w:eastAsia="宋体" w:hAnsi="Times New Roman" w:cs="Times New Roman"/>
          <w:color w:val="000000"/>
          <w:kern w:val="0"/>
          <w:sz w:val="24"/>
          <w:szCs w:val="24"/>
        </w:rPr>
        <w:t>年</w:t>
      </w:r>
      <w:r w:rsidRPr="00804BE6">
        <w:rPr>
          <w:rFonts w:ascii="Times New Roman" w:eastAsia="宋体" w:hAnsi="Times New Roman" w:cs="Times New Roman"/>
          <w:color w:val="000000"/>
          <w:kern w:val="0"/>
          <w:sz w:val="24"/>
          <w:szCs w:val="24"/>
        </w:rPr>
        <w:t>20%</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2010</w:t>
      </w:r>
      <w:r w:rsidRPr="00804BE6">
        <w:rPr>
          <w:rFonts w:ascii="Times New Roman" w:eastAsia="宋体" w:hAnsi="Times New Roman" w:cs="Times New Roman"/>
          <w:color w:val="000000"/>
          <w:kern w:val="0"/>
          <w:sz w:val="24"/>
          <w:szCs w:val="24"/>
        </w:rPr>
        <w:t>年</w:t>
      </w:r>
      <w:r w:rsidRPr="00804BE6">
        <w:rPr>
          <w:rFonts w:ascii="Times New Roman" w:eastAsia="宋体" w:hAnsi="Times New Roman" w:cs="Times New Roman"/>
          <w:color w:val="000000"/>
          <w:kern w:val="0"/>
          <w:sz w:val="24"/>
          <w:szCs w:val="24"/>
        </w:rPr>
        <w:t>22%</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2011</w:t>
      </w:r>
      <w:r w:rsidRPr="00804BE6">
        <w:rPr>
          <w:rFonts w:ascii="Times New Roman" w:eastAsia="宋体" w:hAnsi="Times New Roman" w:cs="Times New Roman"/>
          <w:color w:val="000000"/>
          <w:kern w:val="0"/>
          <w:sz w:val="24"/>
          <w:szCs w:val="24"/>
        </w:rPr>
        <w:t>年</w:t>
      </w:r>
      <w:r w:rsidRPr="00804BE6">
        <w:rPr>
          <w:rFonts w:ascii="Times New Roman" w:eastAsia="宋体" w:hAnsi="Times New Roman" w:cs="Times New Roman"/>
          <w:color w:val="000000"/>
          <w:kern w:val="0"/>
          <w:sz w:val="24"/>
          <w:szCs w:val="24"/>
        </w:rPr>
        <w:t>24%</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2012</w:t>
      </w:r>
      <w:r w:rsidRPr="00804BE6">
        <w:rPr>
          <w:rFonts w:ascii="Times New Roman" w:eastAsia="宋体" w:hAnsi="Times New Roman" w:cs="Times New Roman"/>
          <w:color w:val="000000"/>
          <w:kern w:val="0"/>
          <w:sz w:val="24"/>
          <w:szCs w:val="24"/>
        </w:rPr>
        <w:t>年按</w:t>
      </w:r>
      <w:r w:rsidRPr="00804BE6">
        <w:rPr>
          <w:rFonts w:ascii="Times New Roman" w:eastAsia="宋体" w:hAnsi="Times New Roman" w:cs="Times New Roman"/>
          <w:color w:val="000000"/>
          <w:kern w:val="0"/>
          <w:sz w:val="24"/>
          <w:szCs w:val="24"/>
        </w:rPr>
        <w:t>25%</w:t>
      </w:r>
      <w:r w:rsidRPr="00804BE6">
        <w:rPr>
          <w:rFonts w:ascii="Times New Roman" w:eastAsia="宋体" w:hAnsi="Times New Roman" w:cs="Times New Roman"/>
          <w:color w:val="000000"/>
          <w:kern w:val="0"/>
          <w:sz w:val="24"/>
          <w:szCs w:val="24"/>
        </w:rPr>
        <w:t>税率执行。这是国务院关于企业所得税过渡优惠中规定的。</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w:t>
      </w:r>
    </w:p>
    <w:p w:rsidR="00804BE6" w:rsidRPr="00804BE6" w:rsidRDefault="00804BE6" w:rsidP="00804BE6">
      <w:pPr>
        <w:widowControl/>
        <w:shd w:val="clear" w:color="auto" w:fill="FFFFFF"/>
        <w:spacing w:before="100" w:beforeAutospacing="1" w:after="100" w:afterAutospacing="1" w:line="326" w:lineRule="atLeast"/>
        <w:jc w:val="left"/>
        <w:outlineLvl w:val="1"/>
        <w:rPr>
          <w:rFonts w:ascii="Times New Roman" w:eastAsia="宋体" w:hAnsi="Times New Roman" w:cs="Times New Roman"/>
          <w:b/>
          <w:bCs/>
          <w:color w:val="000000"/>
          <w:kern w:val="0"/>
          <w:sz w:val="24"/>
          <w:szCs w:val="24"/>
        </w:rPr>
      </w:pPr>
      <w:r w:rsidRPr="00804BE6">
        <w:rPr>
          <w:rFonts w:ascii="Times New Roman" w:eastAsia="宋体" w:hAnsi="Times New Roman" w:cs="Times New Roman"/>
          <w:b/>
          <w:bCs/>
          <w:color w:val="000000"/>
          <w:kern w:val="0"/>
          <w:sz w:val="24"/>
          <w:szCs w:val="24"/>
        </w:rPr>
        <w:t>2011</w:t>
      </w:r>
      <w:r w:rsidRPr="00804BE6">
        <w:rPr>
          <w:rFonts w:ascii="Times New Roman" w:eastAsia="宋体" w:hAnsi="Times New Roman" w:cs="Times New Roman"/>
          <w:b/>
          <w:bCs/>
          <w:color w:val="000000"/>
          <w:kern w:val="0"/>
          <w:sz w:val="24"/>
          <w:szCs w:val="24"/>
        </w:rPr>
        <w:t>企业所得税税率</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从</w:t>
      </w:r>
      <w:r w:rsidRPr="00804BE6">
        <w:rPr>
          <w:rFonts w:ascii="Times New Roman" w:eastAsia="宋体" w:hAnsi="Times New Roman" w:cs="Times New Roman"/>
          <w:color w:val="000000"/>
          <w:kern w:val="0"/>
          <w:sz w:val="24"/>
          <w:szCs w:val="24"/>
        </w:rPr>
        <w:t>2008</w:t>
      </w:r>
      <w:r w:rsidRPr="00804BE6">
        <w:rPr>
          <w:rFonts w:ascii="Times New Roman" w:eastAsia="宋体" w:hAnsi="Times New Roman" w:cs="Times New Roman"/>
          <w:color w:val="000000"/>
          <w:kern w:val="0"/>
          <w:sz w:val="24"/>
          <w:szCs w:val="24"/>
        </w:rPr>
        <w:t>年</w:t>
      </w:r>
      <w:r w:rsidRPr="00804BE6">
        <w:rPr>
          <w:rFonts w:ascii="Times New Roman" w:eastAsia="宋体" w:hAnsi="Times New Roman" w:cs="Times New Roman"/>
          <w:color w:val="000000"/>
          <w:kern w:val="0"/>
          <w:sz w:val="24"/>
          <w:szCs w:val="24"/>
        </w:rPr>
        <w:t>1</w:t>
      </w:r>
      <w:r w:rsidRPr="00804BE6">
        <w:rPr>
          <w:rFonts w:ascii="Times New Roman" w:eastAsia="宋体" w:hAnsi="Times New Roman" w:cs="Times New Roman"/>
          <w:color w:val="000000"/>
          <w:kern w:val="0"/>
          <w:sz w:val="24"/>
          <w:szCs w:val="24"/>
        </w:rPr>
        <w:t>月</w:t>
      </w:r>
      <w:r w:rsidRPr="00804BE6">
        <w:rPr>
          <w:rFonts w:ascii="Times New Roman" w:eastAsia="宋体" w:hAnsi="Times New Roman" w:cs="Times New Roman"/>
          <w:color w:val="000000"/>
          <w:kern w:val="0"/>
          <w:sz w:val="24"/>
          <w:szCs w:val="24"/>
        </w:rPr>
        <w:t>1</w:t>
      </w:r>
      <w:r w:rsidRPr="00804BE6">
        <w:rPr>
          <w:rFonts w:ascii="Times New Roman" w:eastAsia="宋体" w:hAnsi="Times New Roman" w:cs="Times New Roman"/>
          <w:color w:val="000000"/>
          <w:kern w:val="0"/>
          <w:sz w:val="24"/>
          <w:szCs w:val="24"/>
        </w:rPr>
        <w:t>日起至今，现行税制中的企业所得税基本税率为</w:t>
      </w:r>
      <w:r w:rsidRPr="00804BE6">
        <w:rPr>
          <w:rFonts w:ascii="Times New Roman" w:eastAsia="宋体" w:hAnsi="Times New Roman" w:cs="Times New Roman"/>
          <w:color w:val="000000"/>
          <w:kern w:val="0"/>
          <w:sz w:val="24"/>
          <w:szCs w:val="24"/>
        </w:rPr>
        <w:t>25%;</w:t>
      </w:r>
      <w:r w:rsidRPr="00804BE6">
        <w:rPr>
          <w:rFonts w:ascii="Times New Roman" w:eastAsia="宋体" w:hAnsi="Times New Roman" w:cs="Times New Roman"/>
          <w:color w:val="000000"/>
          <w:kern w:val="0"/>
          <w:sz w:val="24"/>
          <w:szCs w:val="24"/>
        </w:rPr>
        <w:t>非居民企业适用税率</w:t>
      </w:r>
      <w:r w:rsidRPr="00804BE6">
        <w:rPr>
          <w:rFonts w:ascii="Times New Roman" w:eastAsia="宋体" w:hAnsi="Times New Roman" w:cs="Times New Roman"/>
          <w:color w:val="000000"/>
          <w:kern w:val="0"/>
          <w:sz w:val="24"/>
          <w:szCs w:val="24"/>
        </w:rPr>
        <w:t>20%;</w:t>
      </w:r>
      <w:r w:rsidRPr="00804BE6">
        <w:rPr>
          <w:rFonts w:ascii="Times New Roman" w:eastAsia="宋体" w:hAnsi="Times New Roman" w:cs="Times New Roman"/>
          <w:color w:val="000000"/>
          <w:kern w:val="0"/>
          <w:sz w:val="24"/>
          <w:szCs w:val="24"/>
        </w:rPr>
        <w:t>符合条件的小型微利企业适用税率</w:t>
      </w:r>
      <w:r w:rsidRPr="00804BE6">
        <w:rPr>
          <w:rFonts w:ascii="Times New Roman" w:eastAsia="宋体" w:hAnsi="Times New Roman" w:cs="Times New Roman"/>
          <w:color w:val="000000"/>
          <w:kern w:val="0"/>
          <w:sz w:val="24"/>
          <w:szCs w:val="24"/>
        </w:rPr>
        <w:t>20%;</w:t>
      </w:r>
      <w:r w:rsidRPr="00804BE6">
        <w:rPr>
          <w:rFonts w:ascii="Times New Roman" w:eastAsia="宋体" w:hAnsi="Times New Roman" w:cs="Times New Roman"/>
          <w:color w:val="000000"/>
          <w:kern w:val="0"/>
          <w:sz w:val="24"/>
          <w:szCs w:val="24"/>
        </w:rPr>
        <w:t>国家需要重点扶持的高新技术企业适用税率</w:t>
      </w:r>
      <w:r w:rsidRPr="00804BE6">
        <w:rPr>
          <w:rFonts w:ascii="Times New Roman" w:eastAsia="宋体" w:hAnsi="Times New Roman" w:cs="Times New Roman"/>
          <w:color w:val="000000"/>
          <w:kern w:val="0"/>
          <w:sz w:val="24"/>
          <w:szCs w:val="24"/>
        </w:rPr>
        <w:t>15%</w:t>
      </w:r>
      <w:r w:rsidRPr="00804BE6">
        <w:rPr>
          <w:rFonts w:ascii="Times New Roman" w:eastAsia="宋体" w:hAnsi="Times New Roman" w:cs="Times New Roman"/>
          <w:color w:val="000000"/>
          <w:kern w:val="0"/>
          <w:sz w:val="24"/>
          <w:szCs w:val="24"/>
        </w:rPr>
        <w:t>。</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企业所得税应纳税所得额</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收入总额</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不征税收入</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免税收入</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抵扣项目</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允许弥补的以前年度的亏损</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应纳税额</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应纳税所得额</w:t>
      </w:r>
      <w:r w:rsidRPr="00804BE6">
        <w:rPr>
          <w:rFonts w:ascii="Times New Roman" w:eastAsia="宋体" w:hAnsi="Times New Roman" w:cs="Times New Roman"/>
          <w:color w:val="000000"/>
          <w:kern w:val="0"/>
          <w:sz w:val="24"/>
          <w:szCs w:val="24"/>
        </w:rPr>
        <w:t xml:space="preserve"> x </w:t>
      </w:r>
      <w:r w:rsidRPr="00804BE6">
        <w:rPr>
          <w:rFonts w:ascii="Times New Roman" w:eastAsia="宋体" w:hAnsi="Times New Roman" w:cs="Times New Roman"/>
          <w:color w:val="000000"/>
          <w:kern w:val="0"/>
          <w:sz w:val="24"/>
          <w:szCs w:val="24"/>
        </w:rPr>
        <w:t>适用税率</w:t>
      </w:r>
      <w:r w:rsidRPr="00804BE6">
        <w:rPr>
          <w:rFonts w:ascii="Times New Roman" w:eastAsia="宋体" w:hAnsi="Times New Roman" w:cs="Times New Roman"/>
          <w:color w:val="000000"/>
          <w:kern w:val="0"/>
          <w:sz w:val="24"/>
          <w:szCs w:val="24"/>
        </w:rPr>
        <w:t xml:space="preserve"> - </w:t>
      </w:r>
      <w:r w:rsidRPr="00804BE6">
        <w:rPr>
          <w:rFonts w:ascii="Times New Roman" w:eastAsia="宋体" w:hAnsi="Times New Roman" w:cs="Times New Roman"/>
          <w:color w:val="000000"/>
          <w:kern w:val="0"/>
          <w:sz w:val="24"/>
          <w:szCs w:val="24"/>
        </w:rPr>
        <w:t>减免税额</w:t>
      </w:r>
      <w:r w:rsidRPr="00804BE6">
        <w:rPr>
          <w:rFonts w:ascii="Times New Roman" w:eastAsia="宋体" w:hAnsi="Times New Roman" w:cs="Times New Roman"/>
          <w:color w:val="000000"/>
          <w:kern w:val="0"/>
          <w:sz w:val="24"/>
          <w:szCs w:val="24"/>
        </w:rPr>
        <w:t xml:space="preserve"> - </w:t>
      </w:r>
      <w:r w:rsidRPr="00804BE6">
        <w:rPr>
          <w:rFonts w:ascii="Times New Roman" w:eastAsia="宋体" w:hAnsi="Times New Roman" w:cs="Times New Roman"/>
          <w:color w:val="000000"/>
          <w:kern w:val="0"/>
          <w:sz w:val="24"/>
          <w:szCs w:val="24"/>
        </w:rPr>
        <w:t>抵免税额</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w:t>
      </w:r>
    </w:p>
    <w:p w:rsidR="00804BE6" w:rsidRPr="00804BE6" w:rsidRDefault="00804BE6" w:rsidP="00804BE6">
      <w:pPr>
        <w:widowControl/>
        <w:shd w:val="clear" w:color="auto" w:fill="FFFFFF"/>
        <w:spacing w:before="100" w:beforeAutospacing="1" w:after="100" w:afterAutospacing="1" w:line="326" w:lineRule="atLeast"/>
        <w:jc w:val="center"/>
        <w:outlineLvl w:val="1"/>
        <w:rPr>
          <w:rFonts w:ascii="Times New Roman" w:eastAsia="宋体" w:hAnsi="Times New Roman" w:cs="Times New Roman"/>
          <w:b/>
          <w:bCs/>
          <w:color w:val="000000"/>
          <w:kern w:val="0"/>
          <w:sz w:val="24"/>
          <w:szCs w:val="24"/>
        </w:rPr>
      </w:pPr>
      <w:r w:rsidRPr="00804BE6">
        <w:rPr>
          <w:rFonts w:ascii="Times New Roman" w:eastAsia="宋体" w:hAnsi="Times New Roman" w:cs="Times New Roman"/>
          <w:b/>
          <w:bCs/>
          <w:color w:val="000000"/>
          <w:kern w:val="0"/>
          <w:sz w:val="24"/>
          <w:szCs w:val="24"/>
        </w:rPr>
        <w:t>企业所得税税率表</w:t>
      </w:r>
    </w:p>
    <w:tbl>
      <w:tblPr>
        <w:tblW w:w="5000" w:type="pct"/>
        <w:tblBorders>
          <w:top w:val="outset" w:sz="6" w:space="0" w:color="A8E2EB"/>
          <w:left w:val="single" w:sz="6" w:space="0" w:color="B6E0FD"/>
          <w:bottom w:val="single" w:sz="6" w:space="0" w:color="B6E0FD"/>
          <w:right w:val="outset" w:sz="6" w:space="0" w:color="A8E2EB"/>
        </w:tblBorders>
        <w:tblCellMar>
          <w:left w:w="0" w:type="dxa"/>
          <w:right w:w="0" w:type="dxa"/>
        </w:tblCellMar>
        <w:tblLook w:val="04A0"/>
      </w:tblPr>
      <w:tblGrid>
        <w:gridCol w:w="946"/>
        <w:gridCol w:w="3348"/>
        <w:gridCol w:w="1264"/>
        <w:gridCol w:w="2830"/>
      </w:tblGrid>
      <w:tr w:rsidR="00804BE6" w:rsidRPr="00804BE6" w:rsidTr="00804BE6">
        <w:tc>
          <w:tcPr>
            <w:tcW w:w="960" w:type="dxa"/>
            <w:tcBorders>
              <w:top w:val="single" w:sz="6" w:space="0" w:color="B6E0FD"/>
              <w:left w:val="outset" w:sz="6" w:space="0" w:color="A8E2EB"/>
              <w:bottom w:val="outset" w:sz="6" w:space="0" w:color="A8E2EB"/>
              <w:right w:val="single" w:sz="6" w:space="0" w:color="B6E0FD"/>
            </w:tcBorders>
            <w:shd w:val="clear" w:color="auto" w:fill="D2E9FF"/>
            <w:tcMar>
              <w:top w:w="41" w:type="dxa"/>
              <w:left w:w="41" w:type="dxa"/>
              <w:bottom w:w="41" w:type="dxa"/>
              <w:right w:w="41" w:type="dxa"/>
            </w:tcMar>
            <w:vAlign w:val="center"/>
            <w:hideMark/>
          </w:tcPr>
          <w:p w:rsidR="00804BE6" w:rsidRPr="00804BE6" w:rsidRDefault="00804BE6" w:rsidP="00804BE6">
            <w:pPr>
              <w:widowControl/>
              <w:spacing w:before="100" w:beforeAutospacing="1" w:after="100" w:afterAutospacing="1"/>
              <w:jc w:val="center"/>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类别</w:t>
            </w:r>
          </w:p>
        </w:tc>
        <w:tc>
          <w:tcPr>
            <w:tcW w:w="3405" w:type="dxa"/>
            <w:tcBorders>
              <w:top w:val="single" w:sz="6" w:space="0" w:color="B6E0FD"/>
              <w:left w:val="outset" w:sz="6" w:space="0" w:color="A8E2EB"/>
              <w:bottom w:val="outset" w:sz="6" w:space="0" w:color="A8E2EB"/>
              <w:right w:val="single" w:sz="6" w:space="0" w:color="B6E0FD"/>
            </w:tcBorders>
            <w:shd w:val="clear" w:color="auto" w:fill="D2E9FF"/>
            <w:tcMar>
              <w:top w:w="41" w:type="dxa"/>
              <w:left w:w="41" w:type="dxa"/>
              <w:bottom w:w="41" w:type="dxa"/>
              <w:right w:w="41" w:type="dxa"/>
            </w:tcMar>
            <w:vAlign w:val="center"/>
            <w:hideMark/>
          </w:tcPr>
          <w:p w:rsidR="00804BE6" w:rsidRPr="00804BE6" w:rsidRDefault="00804BE6" w:rsidP="00804BE6">
            <w:pPr>
              <w:widowControl/>
              <w:spacing w:before="100" w:beforeAutospacing="1" w:after="100" w:afterAutospacing="1"/>
              <w:jc w:val="center"/>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适用范围</w:t>
            </w:r>
          </w:p>
        </w:tc>
        <w:tc>
          <w:tcPr>
            <w:tcW w:w="1275" w:type="dxa"/>
            <w:tcBorders>
              <w:top w:val="single" w:sz="6" w:space="0" w:color="B6E0FD"/>
              <w:left w:val="outset" w:sz="6" w:space="0" w:color="A8E2EB"/>
              <w:bottom w:val="outset" w:sz="6" w:space="0" w:color="A8E2EB"/>
              <w:right w:val="single" w:sz="6" w:space="0" w:color="B6E0FD"/>
            </w:tcBorders>
            <w:shd w:val="clear" w:color="auto" w:fill="D2E9FF"/>
            <w:tcMar>
              <w:top w:w="41" w:type="dxa"/>
              <w:left w:w="41" w:type="dxa"/>
              <w:bottom w:w="41" w:type="dxa"/>
              <w:right w:w="41" w:type="dxa"/>
            </w:tcMar>
            <w:vAlign w:val="center"/>
            <w:hideMark/>
          </w:tcPr>
          <w:p w:rsidR="00804BE6" w:rsidRPr="00804BE6" w:rsidRDefault="00804BE6" w:rsidP="00804BE6">
            <w:pPr>
              <w:widowControl/>
              <w:spacing w:before="100" w:beforeAutospacing="1" w:after="100" w:afterAutospacing="1"/>
              <w:jc w:val="center"/>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税率（</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w:t>
            </w:r>
          </w:p>
        </w:tc>
        <w:tc>
          <w:tcPr>
            <w:tcW w:w="2880" w:type="dxa"/>
            <w:tcBorders>
              <w:top w:val="single" w:sz="6" w:space="0" w:color="B6E0FD"/>
              <w:left w:val="outset" w:sz="6" w:space="0" w:color="A8E2EB"/>
              <w:bottom w:val="outset" w:sz="6" w:space="0" w:color="A8E2EB"/>
              <w:right w:val="single" w:sz="6" w:space="0" w:color="B6E0FD"/>
            </w:tcBorders>
            <w:shd w:val="clear" w:color="auto" w:fill="D2E9FF"/>
            <w:tcMar>
              <w:top w:w="41" w:type="dxa"/>
              <w:left w:w="41" w:type="dxa"/>
              <w:bottom w:w="41" w:type="dxa"/>
              <w:right w:w="41" w:type="dxa"/>
            </w:tcMar>
            <w:vAlign w:val="center"/>
            <w:hideMark/>
          </w:tcPr>
          <w:p w:rsidR="00804BE6" w:rsidRPr="00804BE6" w:rsidRDefault="00804BE6" w:rsidP="00804BE6">
            <w:pPr>
              <w:widowControl/>
              <w:spacing w:before="100" w:beforeAutospacing="1" w:after="100" w:afterAutospacing="1"/>
              <w:jc w:val="center"/>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法律法规依据</w:t>
            </w:r>
          </w:p>
        </w:tc>
      </w:tr>
      <w:tr w:rsidR="00804BE6" w:rsidRPr="00804BE6" w:rsidTr="00804BE6">
        <w:tc>
          <w:tcPr>
            <w:tcW w:w="960" w:type="dxa"/>
            <w:tcBorders>
              <w:top w:val="single" w:sz="6" w:space="0" w:color="B6E0FD"/>
              <w:left w:val="outset" w:sz="6" w:space="0" w:color="A8E2EB"/>
              <w:bottom w:val="outset" w:sz="6" w:space="0" w:color="A8E2EB"/>
              <w:right w:val="single" w:sz="6" w:space="0" w:color="B6E0FD"/>
            </w:tcBorders>
            <w:tcMar>
              <w:top w:w="41" w:type="dxa"/>
              <w:left w:w="41" w:type="dxa"/>
              <w:bottom w:w="41" w:type="dxa"/>
              <w:right w:w="41" w:type="dxa"/>
            </w:tcMar>
            <w:vAlign w:val="center"/>
            <w:hideMark/>
          </w:tcPr>
          <w:p w:rsidR="00804BE6" w:rsidRPr="00804BE6" w:rsidRDefault="00804BE6" w:rsidP="00804BE6">
            <w:pPr>
              <w:widowControl/>
              <w:spacing w:before="100" w:beforeAutospacing="1" w:after="100" w:afterAutospacing="1"/>
              <w:jc w:val="center"/>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基本税率</w:t>
            </w:r>
          </w:p>
        </w:tc>
        <w:tc>
          <w:tcPr>
            <w:tcW w:w="3405" w:type="dxa"/>
            <w:tcBorders>
              <w:top w:val="single" w:sz="6" w:space="0" w:color="B6E0FD"/>
              <w:left w:val="outset" w:sz="6" w:space="0" w:color="A8E2EB"/>
              <w:bottom w:val="outset" w:sz="6" w:space="0" w:color="A8E2EB"/>
              <w:right w:val="single" w:sz="6" w:space="0" w:color="B6E0FD"/>
            </w:tcBorders>
            <w:tcMar>
              <w:top w:w="41" w:type="dxa"/>
              <w:left w:w="41" w:type="dxa"/>
              <w:bottom w:w="41" w:type="dxa"/>
              <w:right w:w="41" w:type="dxa"/>
            </w:tcMar>
            <w:vAlign w:val="center"/>
            <w:hideMark/>
          </w:tcPr>
          <w:p w:rsidR="00804BE6" w:rsidRPr="00804BE6" w:rsidRDefault="00804BE6" w:rsidP="00804BE6">
            <w:pPr>
              <w:widowControl/>
              <w:spacing w:before="100" w:beforeAutospacing="1" w:after="100" w:afterAutospacing="1"/>
              <w:jc w:val="center"/>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w:t>
            </w:r>
          </w:p>
        </w:tc>
        <w:tc>
          <w:tcPr>
            <w:tcW w:w="1275" w:type="dxa"/>
            <w:tcBorders>
              <w:top w:val="single" w:sz="6" w:space="0" w:color="B6E0FD"/>
              <w:left w:val="outset" w:sz="6" w:space="0" w:color="A8E2EB"/>
              <w:bottom w:val="outset" w:sz="6" w:space="0" w:color="A8E2EB"/>
              <w:right w:val="single" w:sz="6" w:space="0" w:color="B6E0FD"/>
            </w:tcBorders>
            <w:tcMar>
              <w:top w:w="41" w:type="dxa"/>
              <w:left w:w="41" w:type="dxa"/>
              <w:bottom w:w="41" w:type="dxa"/>
              <w:right w:w="41" w:type="dxa"/>
            </w:tcMar>
            <w:vAlign w:val="center"/>
            <w:hideMark/>
          </w:tcPr>
          <w:p w:rsidR="00804BE6" w:rsidRPr="00804BE6" w:rsidRDefault="00804BE6" w:rsidP="00804BE6">
            <w:pPr>
              <w:widowControl/>
              <w:spacing w:before="100" w:beforeAutospacing="1" w:after="100" w:afterAutospacing="1"/>
              <w:jc w:val="center"/>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25</w:t>
            </w:r>
          </w:p>
        </w:tc>
        <w:tc>
          <w:tcPr>
            <w:tcW w:w="2880" w:type="dxa"/>
            <w:tcBorders>
              <w:top w:val="single" w:sz="6" w:space="0" w:color="B6E0FD"/>
              <w:left w:val="outset" w:sz="6" w:space="0" w:color="A8E2EB"/>
              <w:bottom w:val="outset" w:sz="6" w:space="0" w:color="A8E2EB"/>
              <w:right w:val="single" w:sz="6" w:space="0" w:color="B6E0FD"/>
            </w:tcBorders>
            <w:tcMar>
              <w:top w:w="41" w:type="dxa"/>
              <w:left w:w="41" w:type="dxa"/>
              <w:bottom w:w="41" w:type="dxa"/>
              <w:right w:w="41" w:type="dxa"/>
            </w:tcMar>
            <w:vAlign w:val="center"/>
            <w:hideMark/>
          </w:tcPr>
          <w:p w:rsidR="00804BE6" w:rsidRPr="00804BE6" w:rsidRDefault="00804BE6" w:rsidP="00804BE6">
            <w:pPr>
              <w:widowControl/>
              <w:spacing w:before="100" w:beforeAutospacing="1" w:after="100" w:afterAutospacing="1"/>
              <w:jc w:val="center"/>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《企业所得税法》第四条</w:t>
            </w:r>
          </w:p>
        </w:tc>
      </w:tr>
      <w:tr w:rsidR="00804BE6" w:rsidRPr="00804BE6" w:rsidTr="00804BE6">
        <w:tc>
          <w:tcPr>
            <w:tcW w:w="960" w:type="dxa"/>
            <w:tcBorders>
              <w:top w:val="single" w:sz="6" w:space="0" w:color="B6E0FD"/>
              <w:left w:val="outset" w:sz="6" w:space="0" w:color="A8E2EB"/>
              <w:bottom w:val="outset" w:sz="6" w:space="0" w:color="A8E2EB"/>
              <w:right w:val="single" w:sz="6" w:space="0" w:color="B6E0FD"/>
            </w:tcBorders>
            <w:tcMar>
              <w:top w:w="41" w:type="dxa"/>
              <w:left w:w="41" w:type="dxa"/>
              <w:bottom w:w="41" w:type="dxa"/>
              <w:right w:w="41" w:type="dxa"/>
            </w:tcMar>
            <w:vAlign w:val="center"/>
            <w:hideMark/>
          </w:tcPr>
          <w:p w:rsidR="00804BE6" w:rsidRPr="00804BE6" w:rsidRDefault="00804BE6" w:rsidP="00804BE6">
            <w:pPr>
              <w:widowControl/>
              <w:spacing w:before="100" w:beforeAutospacing="1" w:after="100" w:afterAutospacing="1"/>
              <w:jc w:val="center"/>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低税率</w:t>
            </w:r>
          </w:p>
        </w:tc>
        <w:tc>
          <w:tcPr>
            <w:tcW w:w="3405" w:type="dxa"/>
            <w:tcBorders>
              <w:top w:val="single" w:sz="6" w:space="0" w:color="B6E0FD"/>
              <w:left w:val="outset" w:sz="6" w:space="0" w:color="A8E2EB"/>
              <w:bottom w:val="outset" w:sz="6" w:space="0" w:color="A8E2EB"/>
              <w:right w:val="single" w:sz="6" w:space="0" w:color="B6E0FD"/>
            </w:tcBorders>
            <w:tcMar>
              <w:top w:w="41" w:type="dxa"/>
              <w:left w:w="41" w:type="dxa"/>
              <w:bottom w:w="41" w:type="dxa"/>
              <w:right w:w="41" w:type="dxa"/>
            </w:tcMar>
            <w:vAlign w:val="center"/>
            <w:hideMark/>
          </w:tcPr>
          <w:p w:rsidR="00804BE6" w:rsidRPr="00804BE6" w:rsidRDefault="00804BE6" w:rsidP="00804BE6">
            <w:pPr>
              <w:widowControl/>
              <w:spacing w:before="100" w:beforeAutospacing="1" w:after="100" w:afterAutospacing="1"/>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1</w:t>
            </w:r>
            <w:r w:rsidRPr="00804BE6">
              <w:rPr>
                <w:rFonts w:ascii="Times New Roman" w:eastAsia="宋体" w:hAnsi="Times New Roman" w:cs="Times New Roman"/>
                <w:color w:val="000000"/>
                <w:kern w:val="0"/>
                <w:sz w:val="24"/>
                <w:szCs w:val="24"/>
              </w:rPr>
              <w:t>）非居民企业在中国境内未设立机构、场所的，或者虽设立机构、场所但取得的所得与其所设机构、场所没有实际联系的，其来源于中国境内的所得；（</w:t>
            </w:r>
            <w:r w:rsidRPr="00804BE6">
              <w:rPr>
                <w:rFonts w:ascii="Times New Roman" w:eastAsia="宋体" w:hAnsi="Times New Roman" w:cs="Times New Roman"/>
                <w:color w:val="000000"/>
                <w:kern w:val="0"/>
                <w:sz w:val="24"/>
                <w:szCs w:val="24"/>
              </w:rPr>
              <w:t>2</w:t>
            </w:r>
            <w:r w:rsidRPr="00804BE6">
              <w:rPr>
                <w:rFonts w:ascii="Times New Roman" w:eastAsia="宋体" w:hAnsi="Times New Roman" w:cs="Times New Roman"/>
                <w:color w:val="000000"/>
                <w:kern w:val="0"/>
                <w:sz w:val="24"/>
                <w:szCs w:val="24"/>
              </w:rPr>
              <w:t>）符合条件的小型微利企业</w:t>
            </w:r>
          </w:p>
        </w:tc>
        <w:tc>
          <w:tcPr>
            <w:tcW w:w="1275" w:type="dxa"/>
            <w:tcBorders>
              <w:top w:val="single" w:sz="6" w:space="0" w:color="B6E0FD"/>
              <w:left w:val="outset" w:sz="6" w:space="0" w:color="A8E2EB"/>
              <w:bottom w:val="outset" w:sz="6" w:space="0" w:color="A8E2EB"/>
              <w:right w:val="single" w:sz="6" w:space="0" w:color="B6E0FD"/>
            </w:tcBorders>
            <w:tcMar>
              <w:top w:w="41" w:type="dxa"/>
              <w:left w:w="41" w:type="dxa"/>
              <w:bottom w:w="41" w:type="dxa"/>
              <w:right w:w="41" w:type="dxa"/>
            </w:tcMar>
            <w:vAlign w:val="center"/>
            <w:hideMark/>
          </w:tcPr>
          <w:p w:rsidR="00804BE6" w:rsidRPr="00804BE6" w:rsidRDefault="00804BE6" w:rsidP="00804BE6">
            <w:pPr>
              <w:widowControl/>
              <w:spacing w:before="100" w:beforeAutospacing="1" w:after="100" w:afterAutospacing="1"/>
              <w:jc w:val="center"/>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20</w:t>
            </w:r>
          </w:p>
        </w:tc>
        <w:tc>
          <w:tcPr>
            <w:tcW w:w="2880" w:type="dxa"/>
            <w:tcBorders>
              <w:top w:val="single" w:sz="6" w:space="0" w:color="B6E0FD"/>
              <w:left w:val="outset" w:sz="6" w:space="0" w:color="A8E2EB"/>
              <w:bottom w:val="outset" w:sz="6" w:space="0" w:color="A8E2EB"/>
              <w:right w:val="single" w:sz="6" w:space="0" w:color="B6E0FD"/>
            </w:tcBorders>
            <w:tcMar>
              <w:top w:w="41" w:type="dxa"/>
              <w:left w:w="41" w:type="dxa"/>
              <w:bottom w:w="41" w:type="dxa"/>
              <w:right w:w="41" w:type="dxa"/>
            </w:tcMar>
            <w:vAlign w:val="center"/>
            <w:hideMark/>
          </w:tcPr>
          <w:p w:rsidR="00804BE6" w:rsidRPr="00804BE6" w:rsidRDefault="00804BE6" w:rsidP="00804BE6">
            <w:pPr>
              <w:widowControl/>
              <w:spacing w:before="100" w:beforeAutospacing="1" w:after="100" w:afterAutospacing="1"/>
              <w:jc w:val="center"/>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《企业所得税法》第四条、《企业所得税法》第二十八条</w:t>
            </w:r>
          </w:p>
        </w:tc>
      </w:tr>
      <w:tr w:rsidR="00804BE6" w:rsidRPr="00804BE6" w:rsidTr="00804BE6">
        <w:tc>
          <w:tcPr>
            <w:tcW w:w="960" w:type="dxa"/>
            <w:tcBorders>
              <w:top w:val="single" w:sz="6" w:space="0" w:color="B6E0FD"/>
              <w:left w:val="outset" w:sz="6" w:space="0" w:color="A8E2EB"/>
              <w:bottom w:val="outset" w:sz="6" w:space="0" w:color="A8E2EB"/>
              <w:right w:val="single" w:sz="6" w:space="0" w:color="B6E0FD"/>
            </w:tcBorders>
            <w:tcMar>
              <w:top w:w="41" w:type="dxa"/>
              <w:left w:w="41" w:type="dxa"/>
              <w:bottom w:w="41" w:type="dxa"/>
              <w:right w:w="41" w:type="dxa"/>
            </w:tcMar>
            <w:vAlign w:val="center"/>
            <w:hideMark/>
          </w:tcPr>
          <w:p w:rsidR="00804BE6" w:rsidRPr="00804BE6" w:rsidRDefault="00804BE6" w:rsidP="00804BE6">
            <w:pPr>
              <w:widowControl/>
              <w:spacing w:before="100" w:beforeAutospacing="1" w:after="100" w:afterAutospacing="1"/>
              <w:jc w:val="center"/>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优惠税率</w:t>
            </w:r>
          </w:p>
        </w:tc>
        <w:tc>
          <w:tcPr>
            <w:tcW w:w="3405" w:type="dxa"/>
            <w:tcBorders>
              <w:top w:val="single" w:sz="6" w:space="0" w:color="B6E0FD"/>
              <w:left w:val="outset" w:sz="6" w:space="0" w:color="A8E2EB"/>
              <w:bottom w:val="outset" w:sz="6" w:space="0" w:color="A8E2EB"/>
              <w:right w:val="single" w:sz="6" w:space="0" w:color="B6E0FD"/>
            </w:tcBorders>
            <w:tcMar>
              <w:top w:w="41" w:type="dxa"/>
              <w:left w:w="41" w:type="dxa"/>
              <w:bottom w:w="41" w:type="dxa"/>
              <w:right w:w="41" w:type="dxa"/>
            </w:tcMar>
            <w:vAlign w:val="center"/>
            <w:hideMark/>
          </w:tcPr>
          <w:p w:rsidR="00804BE6" w:rsidRPr="00804BE6" w:rsidRDefault="00804BE6" w:rsidP="00804BE6">
            <w:pPr>
              <w:widowControl/>
              <w:spacing w:before="100" w:beforeAutospacing="1" w:after="100" w:afterAutospacing="1"/>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国家需要重点扶持的高新技术企业</w:t>
            </w:r>
          </w:p>
        </w:tc>
        <w:tc>
          <w:tcPr>
            <w:tcW w:w="1275" w:type="dxa"/>
            <w:tcBorders>
              <w:top w:val="single" w:sz="6" w:space="0" w:color="B6E0FD"/>
              <w:left w:val="outset" w:sz="6" w:space="0" w:color="A8E2EB"/>
              <w:bottom w:val="outset" w:sz="6" w:space="0" w:color="A8E2EB"/>
              <w:right w:val="single" w:sz="6" w:space="0" w:color="B6E0FD"/>
            </w:tcBorders>
            <w:tcMar>
              <w:top w:w="41" w:type="dxa"/>
              <w:left w:w="41" w:type="dxa"/>
              <w:bottom w:w="41" w:type="dxa"/>
              <w:right w:w="41" w:type="dxa"/>
            </w:tcMar>
            <w:vAlign w:val="center"/>
            <w:hideMark/>
          </w:tcPr>
          <w:p w:rsidR="00804BE6" w:rsidRPr="00804BE6" w:rsidRDefault="00804BE6" w:rsidP="00804BE6">
            <w:pPr>
              <w:widowControl/>
              <w:spacing w:before="100" w:beforeAutospacing="1" w:after="100" w:afterAutospacing="1"/>
              <w:jc w:val="center"/>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15</w:t>
            </w:r>
          </w:p>
        </w:tc>
        <w:tc>
          <w:tcPr>
            <w:tcW w:w="2880" w:type="dxa"/>
            <w:tcBorders>
              <w:top w:val="single" w:sz="6" w:space="0" w:color="B6E0FD"/>
              <w:left w:val="outset" w:sz="6" w:space="0" w:color="A8E2EB"/>
              <w:bottom w:val="outset" w:sz="6" w:space="0" w:color="A8E2EB"/>
              <w:right w:val="single" w:sz="6" w:space="0" w:color="B6E0FD"/>
            </w:tcBorders>
            <w:tcMar>
              <w:top w:w="41" w:type="dxa"/>
              <w:left w:w="41" w:type="dxa"/>
              <w:bottom w:w="41" w:type="dxa"/>
              <w:right w:w="41" w:type="dxa"/>
            </w:tcMar>
            <w:vAlign w:val="center"/>
            <w:hideMark/>
          </w:tcPr>
          <w:p w:rsidR="00804BE6" w:rsidRPr="00804BE6" w:rsidRDefault="00804BE6" w:rsidP="00804BE6">
            <w:pPr>
              <w:widowControl/>
              <w:spacing w:before="100" w:beforeAutospacing="1" w:after="100" w:afterAutospacing="1"/>
              <w:jc w:val="center"/>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《企业所得税法》第二十八条</w:t>
            </w:r>
          </w:p>
        </w:tc>
      </w:tr>
      <w:tr w:rsidR="00804BE6" w:rsidRPr="00804BE6" w:rsidTr="00804BE6">
        <w:tc>
          <w:tcPr>
            <w:tcW w:w="960" w:type="dxa"/>
            <w:tcBorders>
              <w:top w:val="single" w:sz="6" w:space="0" w:color="B6E0FD"/>
              <w:left w:val="outset" w:sz="6" w:space="0" w:color="A8E2EB"/>
              <w:bottom w:val="outset" w:sz="6" w:space="0" w:color="A8E2EB"/>
              <w:right w:val="single" w:sz="6" w:space="0" w:color="B6E0FD"/>
            </w:tcBorders>
            <w:tcMar>
              <w:top w:w="41" w:type="dxa"/>
              <w:left w:w="41" w:type="dxa"/>
              <w:bottom w:w="41" w:type="dxa"/>
              <w:right w:w="41" w:type="dxa"/>
            </w:tcMar>
            <w:vAlign w:val="center"/>
            <w:hideMark/>
          </w:tcPr>
          <w:p w:rsidR="00804BE6" w:rsidRPr="00804BE6" w:rsidRDefault="00804BE6" w:rsidP="00804BE6">
            <w:pPr>
              <w:widowControl/>
              <w:spacing w:before="100" w:beforeAutospacing="1" w:after="100" w:afterAutospacing="1"/>
              <w:jc w:val="center"/>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lastRenderedPageBreak/>
              <w:t>优惠税率</w:t>
            </w:r>
          </w:p>
        </w:tc>
        <w:tc>
          <w:tcPr>
            <w:tcW w:w="3405" w:type="dxa"/>
            <w:tcBorders>
              <w:top w:val="single" w:sz="6" w:space="0" w:color="B6E0FD"/>
              <w:left w:val="outset" w:sz="6" w:space="0" w:color="A8E2EB"/>
              <w:bottom w:val="outset" w:sz="6" w:space="0" w:color="A8E2EB"/>
              <w:right w:val="single" w:sz="6" w:space="0" w:color="B6E0FD"/>
            </w:tcBorders>
            <w:tcMar>
              <w:top w:w="41" w:type="dxa"/>
              <w:left w:w="41" w:type="dxa"/>
              <w:bottom w:w="41" w:type="dxa"/>
              <w:right w:w="41" w:type="dxa"/>
            </w:tcMar>
            <w:vAlign w:val="center"/>
            <w:hideMark/>
          </w:tcPr>
          <w:p w:rsidR="00804BE6" w:rsidRPr="00804BE6" w:rsidRDefault="00804BE6" w:rsidP="00804BE6">
            <w:pPr>
              <w:widowControl/>
              <w:spacing w:before="100" w:beforeAutospacing="1" w:after="100" w:afterAutospacing="1"/>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非居民企业取得企业所得税法第二十七条第（五）项规定的所得，亦即企业所得税法第三条第三款规定的所得，亦即：非居民企业在中国境内未设立机构、场所的，或者虽设立机构、场所但取得的所得与其所设机构、场所没有实际联系的，其来源于中国境内的所得</w:t>
            </w:r>
          </w:p>
        </w:tc>
        <w:tc>
          <w:tcPr>
            <w:tcW w:w="1275" w:type="dxa"/>
            <w:tcBorders>
              <w:top w:val="single" w:sz="6" w:space="0" w:color="B6E0FD"/>
              <w:left w:val="outset" w:sz="6" w:space="0" w:color="A8E2EB"/>
              <w:bottom w:val="outset" w:sz="6" w:space="0" w:color="A8E2EB"/>
              <w:right w:val="single" w:sz="6" w:space="0" w:color="B6E0FD"/>
            </w:tcBorders>
            <w:tcMar>
              <w:top w:w="41" w:type="dxa"/>
              <w:left w:w="41" w:type="dxa"/>
              <w:bottom w:w="41" w:type="dxa"/>
              <w:right w:w="41" w:type="dxa"/>
            </w:tcMar>
            <w:vAlign w:val="center"/>
            <w:hideMark/>
          </w:tcPr>
          <w:p w:rsidR="00804BE6" w:rsidRPr="00804BE6" w:rsidRDefault="00804BE6" w:rsidP="00804BE6">
            <w:pPr>
              <w:widowControl/>
              <w:spacing w:before="100" w:beforeAutospacing="1" w:after="100" w:afterAutospacing="1"/>
              <w:jc w:val="center"/>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10</w:t>
            </w:r>
          </w:p>
        </w:tc>
        <w:tc>
          <w:tcPr>
            <w:tcW w:w="2880" w:type="dxa"/>
            <w:tcBorders>
              <w:top w:val="single" w:sz="6" w:space="0" w:color="B6E0FD"/>
              <w:left w:val="outset" w:sz="6" w:space="0" w:color="A8E2EB"/>
              <w:bottom w:val="outset" w:sz="6" w:space="0" w:color="A8E2EB"/>
              <w:right w:val="single" w:sz="6" w:space="0" w:color="B6E0FD"/>
            </w:tcBorders>
            <w:tcMar>
              <w:top w:w="41" w:type="dxa"/>
              <w:left w:w="41" w:type="dxa"/>
              <w:bottom w:w="41" w:type="dxa"/>
              <w:right w:w="41" w:type="dxa"/>
            </w:tcMar>
            <w:vAlign w:val="center"/>
            <w:hideMark/>
          </w:tcPr>
          <w:p w:rsidR="00804BE6" w:rsidRPr="00804BE6" w:rsidRDefault="00804BE6" w:rsidP="00804BE6">
            <w:pPr>
              <w:widowControl/>
              <w:spacing w:before="100" w:beforeAutospacing="1" w:after="100" w:afterAutospacing="1"/>
              <w:jc w:val="center"/>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《企业所得税法实施条例》第九十一条</w:t>
            </w:r>
          </w:p>
        </w:tc>
      </w:tr>
    </w:tbl>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FF99CC"/>
          <w:kern w:val="0"/>
          <w:sz w:val="24"/>
          <w:szCs w:val="24"/>
        </w:rPr>
        <w:t>【注释】</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b/>
          <w:bCs/>
          <w:color w:val="000000"/>
          <w:kern w:val="0"/>
          <w:sz w:val="24"/>
          <w:szCs w:val="24"/>
        </w:rPr>
        <w:t>A.</w:t>
      </w:r>
      <w:r w:rsidRPr="00804BE6">
        <w:rPr>
          <w:rFonts w:ascii="Times New Roman" w:eastAsia="宋体" w:hAnsi="Times New Roman" w:cs="Times New Roman"/>
          <w:b/>
          <w:bCs/>
          <w:color w:val="000000"/>
          <w:kern w:val="0"/>
          <w:sz w:val="24"/>
          <w:szCs w:val="24"/>
        </w:rPr>
        <w:t>居民企业：</w:t>
      </w:r>
      <w:r w:rsidRPr="00804BE6">
        <w:rPr>
          <w:rFonts w:ascii="Times New Roman" w:eastAsia="宋体" w:hAnsi="Times New Roman" w:cs="Times New Roman"/>
          <w:color w:val="000000"/>
          <w:kern w:val="0"/>
          <w:sz w:val="24"/>
          <w:szCs w:val="24"/>
        </w:rPr>
        <w:t>依法在中国境内成立，或者依照外国</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地区</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法律成立但实际管理机构在中国境内的企业。</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b/>
          <w:bCs/>
          <w:color w:val="000000"/>
          <w:kern w:val="0"/>
          <w:sz w:val="24"/>
          <w:szCs w:val="24"/>
        </w:rPr>
        <w:t>B.</w:t>
      </w:r>
      <w:r w:rsidRPr="00804BE6">
        <w:rPr>
          <w:rFonts w:ascii="Times New Roman" w:eastAsia="宋体" w:hAnsi="Times New Roman" w:cs="Times New Roman"/>
          <w:b/>
          <w:bCs/>
          <w:color w:val="000000"/>
          <w:kern w:val="0"/>
          <w:sz w:val="24"/>
          <w:szCs w:val="24"/>
        </w:rPr>
        <w:t>非居民企业：</w:t>
      </w:r>
      <w:r w:rsidRPr="00804BE6">
        <w:rPr>
          <w:rFonts w:ascii="Times New Roman" w:eastAsia="宋体" w:hAnsi="Times New Roman" w:cs="Times New Roman"/>
          <w:color w:val="000000"/>
          <w:kern w:val="0"/>
          <w:sz w:val="24"/>
          <w:szCs w:val="24"/>
        </w:rPr>
        <w:t>依照外国</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地区</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法律成立且实际管理机构不在中国境内，但在中国境内设立机构、场所的，或者在中国境内未设立机构、场所，但有来源于中国境内所得的企业。</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b/>
          <w:bCs/>
          <w:color w:val="000000"/>
          <w:kern w:val="0"/>
          <w:sz w:val="24"/>
          <w:szCs w:val="24"/>
        </w:rPr>
        <w:t>C.</w:t>
      </w:r>
      <w:r w:rsidRPr="00804BE6">
        <w:rPr>
          <w:rFonts w:ascii="Times New Roman" w:eastAsia="宋体" w:hAnsi="Times New Roman" w:cs="Times New Roman"/>
          <w:b/>
          <w:bCs/>
          <w:color w:val="000000"/>
          <w:kern w:val="0"/>
          <w:sz w:val="24"/>
          <w:szCs w:val="24"/>
        </w:rPr>
        <w:t>国家需要重点扶持的高新技术企业：</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拥有核心自主知识产权，并同时符合下列条件的企业：</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w:t>
      </w:r>
      <w:proofErr w:type="gramStart"/>
      <w:r w:rsidRPr="00804BE6">
        <w:rPr>
          <w:rFonts w:ascii="Times New Roman" w:eastAsia="宋体" w:hAnsi="Times New Roman" w:cs="Times New Roman"/>
          <w:color w:val="000000"/>
          <w:kern w:val="0"/>
          <w:sz w:val="24"/>
          <w:szCs w:val="24"/>
        </w:rPr>
        <w:t>一</w:t>
      </w:r>
      <w:proofErr w:type="gramEnd"/>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产品</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服务</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属于《国家重点支持的高新技术领域》规定的范围</w:t>
      </w:r>
      <w:r w:rsidRPr="00804BE6">
        <w:rPr>
          <w:rFonts w:ascii="Times New Roman" w:eastAsia="宋体" w:hAnsi="Times New Roman" w:cs="Times New Roman"/>
          <w:color w:val="000000"/>
          <w:kern w:val="0"/>
          <w:sz w:val="24"/>
          <w:szCs w:val="24"/>
        </w:rPr>
        <w:t>;</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二</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研究开发费用占销售收入的比例不低于规定比例</w:t>
      </w:r>
      <w:r w:rsidRPr="00804BE6">
        <w:rPr>
          <w:rFonts w:ascii="Times New Roman" w:eastAsia="宋体" w:hAnsi="Times New Roman" w:cs="Times New Roman"/>
          <w:color w:val="000000"/>
          <w:kern w:val="0"/>
          <w:sz w:val="24"/>
          <w:szCs w:val="24"/>
        </w:rPr>
        <w:t>;</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三</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高新技术产品</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服务</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收入占企业总收入的比例不低于规定比例</w:t>
      </w:r>
      <w:r w:rsidRPr="00804BE6">
        <w:rPr>
          <w:rFonts w:ascii="Times New Roman" w:eastAsia="宋体" w:hAnsi="Times New Roman" w:cs="Times New Roman"/>
          <w:color w:val="000000"/>
          <w:kern w:val="0"/>
          <w:sz w:val="24"/>
          <w:szCs w:val="24"/>
        </w:rPr>
        <w:t>;</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四</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科技人员占企业职工总数的比例不低于规定比例</w:t>
      </w:r>
      <w:r w:rsidRPr="00804BE6">
        <w:rPr>
          <w:rFonts w:ascii="Times New Roman" w:eastAsia="宋体" w:hAnsi="Times New Roman" w:cs="Times New Roman"/>
          <w:color w:val="000000"/>
          <w:kern w:val="0"/>
          <w:sz w:val="24"/>
          <w:szCs w:val="24"/>
        </w:rPr>
        <w:t>;</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五</w:t>
      </w:r>
      <w:r w:rsidRPr="00804BE6">
        <w:rPr>
          <w:rFonts w:ascii="Times New Roman" w:eastAsia="宋体" w:hAnsi="Times New Roman" w:cs="Times New Roman"/>
          <w:color w:val="000000"/>
          <w:kern w:val="0"/>
          <w:sz w:val="24"/>
          <w:szCs w:val="24"/>
        </w:rPr>
        <w:t>)</w:t>
      </w:r>
      <w:r w:rsidRPr="00804BE6">
        <w:rPr>
          <w:rFonts w:ascii="Times New Roman" w:eastAsia="宋体" w:hAnsi="Times New Roman" w:cs="Times New Roman"/>
          <w:color w:val="000000"/>
          <w:kern w:val="0"/>
          <w:sz w:val="24"/>
          <w:szCs w:val="24"/>
        </w:rPr>
        <w:t>高新技术企业认定管理办法规定的其他条件。</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b/>
          <w:bCs/>
          <w:color w:val="000000"/>
          <w:kern w:val="0"/>
          <w:sz w:val="24"/>
          <w:szCs w:val="24"/>
        </w:rPr>
        <w:t>D.</w:t>
      </w:r>
      <w:r w:rsidRPr="00804BE6">
        <w:rPr>
          <w:rFonts w:ascii="Times New Roman" w:eastAsia="宋体" w:hAnsi="Times New Roman" w:cs="Times New Roman"/>
          <w:b/>
          <w:bCs/>
          <w:color w:val="000000"/>
          <w:kern w:val="0"/>
          <w:sz w:val="24"/>
          <w:szCs w:val="24"/>
        </w:rPr>
        <w:t>小型微利企业：</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1.</w:t>
      </w:r>
      <w:r w:rsidRPr="00804BE6">
        <w:rPr>
          <w:rFonts w:ascii="Times New Roman" w:eastAsia="宋体" w:hAnsi="Times New Roman" w:cs="Times New Roman"/>
          <w:color w:val="000000"/>
          <w:kern w:val="0"/>
          <w:sz w:val="24"/>
          <w:szCs w:val="24"/>
        </w:rPr>
        <w:t>工业企业，年度应纳税所得额不超过</w:t>
      </w:r>
      <w:r w:rsidRPr="00804BE6">
        <w:rPr>
          <w:rFonts w:ascii="Times New Roman" w:eastAsia="宋体" w:hAnsi="Times New Roman" w:cs="Times New Roman"/>
          <w:color w:val="000000"/>
          <w:kern w:val="0"/>
          <w:sz w:val="24"/>
          <w:szCs w:val="24"/>
        </w:rPr>
        <w:t>30</w:t>
      </w:r>
      <w:r w:rsidRPr="00804BE6">
        <w:rPr>
          <w:rFonts w:ascii="Times New Roman" w:eastAsia="宋体" w:hAnsi="Times New Roman" w:cs="Times New Roman"/>
          <w:color w:val="000000"/>
          <w:kern w:val="0"/>
          <w:sz w:val="24"/>
          <w:szCs w:val="24"/>
        </w:rPr>
        <w:t>万元，从业人员不超过</w:t>
      </w:r>
      <w:r w:rsidRPr="00804BE6">
        <w:rPr>
          <w:rFonts w:ascii="Times New Roman" w:eastAsia="宋体" w:hAnsi="Times New Roman" w:cs="Times New Roman"/>
          <w:color w:val="000000"/>
          <w:kern w:val="0"/>
          <w:sz w:val="24"/>
          <w:szCs w:val="24"/>
        </w:rPr>
        <w:t>100</w:t>
      </w:r>
      <w:r w:rsidRPr="00804BE6">
        <w:rPr>
          <w:rFonts w:ascii="Times New Roman" w:eastAsia="宋体" w:hAnsi="Times New Roman" w:cs="Times New Roman"/>
          <w:color w:val="000000"/>
          <w:kern w:val="0"/>
          <w:sz w:val="24"/>
          <w:szCs w:val="24"/>
        </w:rPr>
        <w:t>人，资产总额不超过</w:t>
      </w:r>
      <w:r w:rsidRPr="00804BE6">
        <w:rPr>
          <w:rFonts w:ascii="Times New Roman" w:eastAsia="宋体" w:hAnsi="Times New Roman" w:cs="Times New Roman"/>
          <w:color w:val="000000"/>
          <w:kern w:val="0"/>
          <w:sz w:val="24"/>
          <w:szCs w:val="24"/>
        </w:rPr>
        <w:t>3000</w:t>
      </w:r>
      <w:r w:rsidRPr="00804BE6">
        <w:rPr>
          <w:rFonts w:ascii="Times New Roman" w:eastAsia="宋体" w:hAnsi="Times New Roman" w:cs="Times New Roman"/>
          <w:color w:val="000000"/>
          <w:kern w:val="0"/>
          <w:sz w:val="24"/>
          <w:szCs w:val="24"/>
        </w:rPr>
        <w:t>万元</w:t>
      </w:r>
      <w:r w:rsidRPr="00804BE6">
        <w:rPr>
          <w:rFonts w:ascii="Times New Roman" w:eastAsia="宋体" w:hAnsi="Times New Roman" w:cs="Times New Roman"/>
          <w:color w:val="000000"/>
          <w:kern w:val="0"/>
          <w:sz w:val="24"/>
          <w:szCs w:val="24"/>
        </w:rPr>
        <w:t>;</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2.</w:t>
      </w:r>
      <w:r w:rsidRPr="00804BE6">
        <w:rPr>
          <w:rFonts w:ascii="Times New Roman" w:eastAsia="宋体" w:hAnsi="Times New Roman" w:cs="Times New Roman"/>
          <w:color w:val="000000"/>
          <w:kern w:val="0"/>
          <w:sz w:val="24"/>
          <w:szCs w:val="24"/>
        </w:rPr>
        <w:t>其他企业，年度应纳税所得额不超过</w:t>
      </w:r>
      <w:r w:rsidRPr="00804BE6">
        <w:rPr>
          <w:rFonts w:ascii="Times New Roman" w:eastAsia="宋体" w:hAnsi="Times New Roman" w:cs="Times New Roman"/>
          <w:color w:val="000000"/>
          <w:kern w:val="0"/>
          <w:sz w:val="24"/>
          <w:szCs w:val="24"/>
        </w:rPr>
        <w:t>30</w:t>
      </w:r>
      <w:r w:rsidRPr="00804BE6">
        <w:rPr>
          <w:rFonts w:ascii="Times New Roman" w:eastAsia="宋体" w:hAnsi="Times New Roman" w:cs="Times New Roman"/>
          <w:color w:val="000000"/>
          <w:kern w:val="0"/>
          <w:sz w:val="24"/>
          <w:szCs w:val="24"/>
        </w:rPr>
        <w:t>万元，从业人数不超过</w:t>
      </w:r>
      <w:r w:rsidRPr="00804BE6">
        <w:rPr>
          <w:rFonts w:ascii="Times New Roman" w:eastAsia="宋体" w:hAnsi="Times New Roman" w:cs="Times New Roman"/>
          <w:color w:val="000000"/>
          <w:kern w:val="0"/>
          <w:sz w:val="24"/>
          <w:szCs w:val="24"/>
        </w:rPr>
        <w:t>80</w:t>
      </w:r>
      <w:r w:rsidRPr="00804BE6">
        <w:rPr>
          <w:rFonts w:ascii="Times New Roman" w:eastAsia="宋体" w:hAnsi="Times New Roman" w:cs="Times New Roman"/>
          <w:color w:val="000000"/>
          <w:kern w:val="0"/>
          <w:sz w:val="24"/>
          <w:szCs w:val="24"/>
        </w:rPr>
        <w:t>人，资产总额不超过</w:t>
      </w:r>
      <w:r w:rsidRPr="00804BE6">
        <w:rPr>
          <w:rFonts w:ascii="Times New Roman" w:eastAsia="宋体" w:hAnsi="Times New Roman" w:cs="Times New Roman"/>
          <w:color w:val="000000"/>
          <w:kern w:val="0"/>
          <w:sz w:val="24"/>
          <w:szCs w:val="24"/>
        </w:rPr>
        <w:t>1000</w:t>
      </w:r>
      <w:r w:rsidRPr="00804BE6">
        <w:rPr>
          <w:rFonts w:ascii="Times New Roman" w:eastAsia="宋体" w:hAnsi="Times New Roman" w:cs="Times New Roman"/>
          <w:color w:val="000000"/>
          <w:kern w:val="0"/>
          <w:sz w:val="24"/>
          <w:szCs w:val="24"/>
        </w:rPr>
        <w:t>万元。</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lastRenderedPageBreak/>
        <w:t xml:space="preserve">　　</w:t>
      </w:r>
      <w:r w:rsidRPr="00804BE6">
        <w:rPr>
          <w:rFonts w:ascii="Times New Roman" w:eastAsia="宋体" w:hAnsi="Times New Roman" w:cs="Times New Roman"/>
          <w:b/>
          <w:bCs/>
          <w:color w:val="000000"/>
          <w:kern w:val="0"/>
          <w:sz w:val="24"/>
          <w:szCs w:val="24"/>
        </w:rPr>
        <w:t>中华人民共和国企业所得税部分税收优惠政策</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1.</w:t>
      </w:r>
      <w:r w:rsidRPr="00804BE6">
        <w:rPr>
          <w:rFonts w:ascii="Times New Roman" w:eastAsia="宋体" w:hAnsi="Times New Roman" w:cs="Times New Roman"/>
          <w:color w:val="000000"/>
          <w:kern w:val="0"/>
          <w:sz w:val="24"/>
          <w:szCs w:val="24"/>
        </w:rPr>
        <w:t>收入总额中的下列收入为不征税收入：</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(1)</w:t>
      </w:r>
      <w:r w:rsidRPr="00804BE6">
        <w:rPr>
          <w:rFonts w:ascii="Times New Roman" w:eastAsia="宋体" w:hAnsi="Times New Roman" w:cs="Times New Roman"/>
          <w:color w:val="000000"/>
          <w:kern w:val="0"/>
          <w:sz w:val="24"/>
          <w:szCs w:val="24"/>
        </w:rPr>
        <w:t>财政拨款</w:t>
      </w:r>
      <w:r w:rsidRPr="00804BE6">
        <w:rPr>
          <w:rFonts w:ascii="Times New Roman" w:eastAsia="宋体" w:hAnsi="Times New Roman" w:cs="Times New Roman"/>
          <w:color w:val="000000"/>
          <w:kern w:val="0"/>
          <w:sz w:val="24"/>
          <w:szCs w:val="24"/>
        </w:rPr>
        <w:t>;</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(2)</w:t>
      </w:r>
      <w:r w:rsidRPr="00804BE6">
        <w:rPr>
          <w:rFonts w:ascii="Times New Roman" w:eastAsia="宋体" w:hAnsi="Times New Roman" w:cs="Times New Roman"/>
          <w:color w:val="000000"/>
          <w:kern w:val="0"/>
          <w:sz w:val="24"/>
          <w:szCs w:val="24"/>
        </w:rPr>
        <w:t>依法收取并纳入财政管理的行政事业性收费、政府性基金</w:t>
      </w:r>
      <w:r w:rsidRPr="00804BE6">
        <w:rPr>
          <w:rFonts w:ascii="Times New Roman" w:eastAsia="宋体" w:hAnsi="Times New Roman" w:cs="Times New Roman"/>
          <w:color w:val="000000"/>
          <w:kern w:val="0"/>
          <w:sz w:val="24"/>
          <w:szCs w:val="24"/>
        </w:rPr>
        <w:t>;</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(3</w:t>
      </w:r>
      <w:r w:rsidRPr="00804BE6">
        <w:rPr>
          <w:rFonts w:ascii="Times New Roman" w:eastAsia="宋体" w:hAnsi="Times New Roman" w:cs="Times New Roman"/>
          <w:color w:val="000000"/>
          <w:kern w:val="0"/>
          <w:sz w:val="24"/>
          <w:szCs w:val="24"/>
        </w:rPr>
        <w:t>国务院规定的其他不征税收入。</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2.</w:t>
      </w:r>
      <w:r w:rsidRPr="00804BE6">
        <w:rPr>
          <w:rFonts w:ascii="Times New Roman" w:eastAsia="宋体" w:hAnsi="Times New Roman" w:cs="Times New Roman"/>
          <w:color w:val="000000"/>
          <w:kern w:val="0"/>
          <w:sz w:val="24"/>
          <w:szCs w:val="24"/>
        </w:rPr>
        <w:t>企业的下列收入为免税收入：</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(1)</w:t>
      </w:r>
      <w:r w:rsidRPr="00804BE6">
        <w:rPr>
          <w:rFonts w:ascii="Times New Roman" w:eastAsia="宋体" w:hAnsi="Times New Roman" w:cs="Times New Roman"/>
          <w:color w:val="000000"/>
          <w:kern w:val="0"/>
          <w:sz w:val="24"/>
          <w:szCs w:val="24"/>
        </w:rPr>
        <w:t>国债利息收入</w:t>
      </w:r>
      <w:r w:rsidRPr="00804BE6">
        <w:rPr>
          <w:rFonts w:ascii="Times New Roman" w:eastAsia="宋体" w:hAnsi="Times New Roman" w:cs="Times New Roman"/>
          <w:color w:val="000000"/>
          <w:kern w:val="0"/>
          <w:sz w:val="24"/>
          <w:szCs w:val="24"/>
        </w:rPr>
        <w:t>;</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(2)</w:t>
      </w:r>
      <w:r w:rsidRPr="00804BE6">
        <w:rPr>
          <w:rFonts w:ascii="Times New Roman" w:eastAsia="宋体" w:hAnsi="Times New Roman" w:cs="Times New Roman"/>
          <w:color w:val="000000"/>
          <w:kern w:val="0"/>
          <w:sz w:val="24"/>
          <w:szCs w:val="24"/>
        </w:rPr>
        <w:t>符合条件的居民企业之间的股息、红利等权益性投资收益</w:t>
      </w:r>
      <w:r w:rsidRPr="00804BE6">
        <w:rPr>
          <w:rFonts w:ascii="Times New Roman" w:eastAsia="宋体" w:hAnsi="Times New Roman" w:cs="Times New Roman"/>
          <w:color w:val="000000"/>
          <w:kern w:val="0"/>
          <w:sz w:val="24"/>
          <w:szCs w:val="24"/>
        </w:rPr>
        <w:t>;</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(3)</w:t>
      </w:r>
      <w:r w:rsidRPr="00804BE6">
        <w:rPr>
          <w:rFonts w:ascii="Times New Roman" w:eastAsia="宋体" w:hAnsi="Times New Roman" w:cs="Times New Roman"/>
          <w:color w:val="000000"/>
          <w:kern w:val="0"/>
          <w:sz w:val="24"/>
          <w:szCs w:val="24"/>
        </w:rPr>
        <w:t>在中国境内设立机构、场所的非居民企业从居民企业取得与该机构、场所有实际联系的股息、红利等权益性投资收益</w:t>
      </w:r>
      <w:r w:rsidRPr="00804BE6">
        <w:rPr>
          <w:rFonts w:ascii="Times New Roman" w:eastAsia="宋体" w:hAnsi="Times New Roman" w:cs="Times New Roman"/>
          <w:color w:val="000000"/>
          <w:kern w:val="0"/>
          <w:sz w:val="24"/>
          <w:szCs w:val="24"/>
        </w:rPr>
        <w:t>;</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(4)</w:t>
      </w:r>
      <w:r w:rsidRPr="00804BE6">
        <w:rPr>
          <w:rFonts w:ascii="Times New Roman" w:eastAsia="宋体" w:hAnsi="Times New Roman" w:cs="Times New Roman"/>
          <w:color w:val="000000"/>
          <w:kern w:val="0"/>
          <w:sz w:val="24"/>
          <w:szCs w:val="24"/>
        </w:rPr>
        <w:t>符合条件的非营利组织的收入。</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3.</w:t>
      </w:r>
      <w:r w:rsidRPr="00804BE6">
        <w:rPr>
          <w:rFonts w:ascii="Times New Roman" w:eastAsia="宋体" w:hAnsi="Times New Roman" w:cs="Times New Roman"/>
          <w:color w:val="000000"/>
          <w:kern w:val="0"/>
          <w:sz w:val="24"/>
          <w:szCs w:val="24"/>
        </w:rPr>
        <w:t>企业的下列所得，可以免征、减征企业所得税：</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(1)</w:t>
      </w:r>
      <w:r w:rsidRPr="00804BE6">
        <w:rPr>
          <w:rFonts w:ascii="Times New Roman" w:eastAsia="宋体" w:hAnsi="Times New Roman" w:cs="Times New Roman"/>
          <w:color w:val="000000"/>
          <w:kern w:val="0"/>
          <w:sz w:val="24"/>
          <w:szCs w:val="24"/>
        </w:rPr>
        <w:t>从事农、林、牧、渔业项目的所得</w:t>
      </w:r>
      <w:r w:rsidRPr="00804BE6">
        <w:rPr>
          <w:rFonts w:ascii="Times New Roman" w:eastAsia="宋体" w:hAnsi="Times New Roman" w:cs="Times New Roman"/>
          <w:color w:val="000000"/>
          <w:kern w:val="0"/>
          <w:sz w:val="24"/>
          <w:szCs w:val="24"/>
        </w:rPr>
        <w:t>;</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(2)</w:t>
      </w:r>
      <w:r w:rsidRPr="00804BE6">
        <w:rPr>
          <w:rFonts w:ascii="Times New Roman" w:eastAsia="宋体" w:hAnsi="Times New Roman" w:cs="Times New Roman"/>
          <w:color w:val="000000"/>
          <w:kern w:val="0"/>
          <w:sz w:val="24"/>
          <w:szCs w:val="24"/>
        </w:rPr>
        <w:t>从事国家重点扶持的公共基础设施项目投资经营的所得</w:t>
      </w:r>
      <w:r w:rsidRPr="00804BE6">
        <w:rPr>
          <w:rFonts w:ascii="Times New Roman" w:eastAsia="宋体" w:hAnsi="Times New Roman" w:cs="Times New Roman"/>
          <w:color w:val="000000"/>
          <w:kern w:val="0"/>
          <w:sz w:val="24"/>
          <w:szCs w:val="24"/>
        </w:rPr>
        <w:t>;</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(3)</w:t>
      </w:r>
      <w:r w:rsidRPr="00804BE6">
        <w:rPr>
          <w:rFonts w:ascii="Times New Roman" w:eastAsia="宋体" w:hAnsi="Times New Roman" w:cs="Times New Roman"/>
          <w:color w:val="000000"/>
          <w:kern w:val="0"/>
          <w:sz w:val="24"/>
          <w:szCs w:val="24"/>
        </w:rPr>
        <w:t>从事符合条件的环境保护、节能节水项目的所得</w:t>
      </w:r>
      <w:r w:rsidRPr="00804BE6">
        <w:rPr>
          <w:rFonts w:ascii="Times New Roman" w:eastAsia="宋体" w:hAnsi="Times New Roman" w:cs="Times New Roman"/>
          <w:color w:val="000000"/>
          <w:kern w:val="0"/>
          <w:sz w:val="24"/>
          <w:szCs w:val="24"/>
        </w:rPr>
        <w:t>;</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(4)</w:t>
      </w:r>
      <w:r w:rsidRPr="00804BE6">
        <w:rPr>
          <w:rFonts w:ascii="Times New Roman" w:eastAsia="宋体" w:hAnsi="Times New Roman" w:cs="Times New Roman"/>
          <w:color w:val="000000"/>
          <w:kern w:val="0"/>
          <w:sz w:val="24"/>
          <w:szCs w:val="24"/>
        </w:rPr>
        <w:t>符合条件的技术转让所得。</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4.</w:t>
      </w:r>
      <w:r w:rsidRPr="00804BE6">
        <w:rPr>
          <w:rFonts w:ascii="Times New Roman" w:eastAsia="宋体" w:hAnsi="Times New Roman" w:cs="Times New Roman"/>
          <w:color w:val="000000"/>
          <w:kern w:val="0"/>
          <w:sz w:val="24"/>
          <w:szCs w:val="24"/>
        </w:rPr>
        <w:t>企业发生的公益性捐赠支出，在年度利润总额</w:t>
      </w:r>
      <w:r w:rsidRPr="00804BE6">
        <w:rPr>
          <w:rFonts w:ascii="Times New Roman" w:eastAsia="宋体" w:hAnsi="Times New Roman" w:cs="Times New Roman"/>
          <w:color w:val="000000"/>
          <w:kern w:val="0"/>
          <w:sz w:val="24"/>
          <w:szCs w:val="24"/>
        </w:rPr>
        <w:t>12%</w:t>
      </w:r>
      <w:r w:rsidRPr="00804BE6">
        <w:rPr>
          <w:rFonts w:ascii="Times New Roman" w:eastAsia="宋体" w:hAnsi="Times New Roman" w:cs="Times New Roman"/>
          <w:color w:val="000000"/>
          <w:kern w:val="0"/>
          <w:sz w:val="24"/>
          <w:szCs w:val="24"/>
        </w:rPr>
        <w:t>以内的部分，准予在计算应纳税所得额时扣除。</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5.</w:t>
      </w:r>
      <w:r w:rsidRPr="00804BE6">
        <w:rPr>
          <w:rFonts w:ascii="Times New Roman" w:eastAsia="宋体" w:hAnsi="Times New Roman" w:cs="Times New Roman"/>
          <w:color w:val="000000"/>
          <w:kern w:val="0"/>
          <w:sz w:val="24"/>
          <w:szCs w:val="24"/>
        </w:rPr>
        <w:t>企业的下列支出，可以在计算应纳税所得额时加计扣除：</w:t>
      </w:r>
    </w:p>
    <w:p w:rsidR="00804BE6" w:rsidRPr="00804BE6" w:rsidRDefault="00804BE6" w:rsidP="00804BE6">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(1)</w:t>
      </w:r>
      <w:r w:rsidRPr="00804BE6">
        <w:rPr>
          <w:rFonts w:ascii="Times New Roman" w:eastAsia="宋体" w:hAnsi="Times New Roman" w:cs="Times New Roman"/>
          <w:color w:val="000000"/>
          <w:kern w:val="0"/>
          <w:sz w:val="24"/>
          <w:szCs w:val="24"/>
        </w:rPr>
        <w:t>开发新技术、新产品、新工艺发生的研究开发费用</w:t>
      </w:r>
      <w:r w:rsidRPr="00804BE6">
        <w:rPr>
          <w:rFonts w:ascii="Times New Roman" w:eastAsia="宋体" w:hAnsi="Times New Roman" w:cs="Times New Roman"/>
          <w:color w:val="000000"/>
          <w:kern w:val="0"/>
          <w:sz w:val="24"/>
          <w:szCs w:val="24"/>
        </w:rPr>
        <w:t>;</w:t>
      </w:r>
    </w:p>
    <w:p w:rsidR="00804BE6" w:rsidRPr="00E41D68" w:rsidRDefault="00804BE6" w:rsidP="00E41D68">
      <w:pPr>
        <w:widowControl/>
        <w:shd w:val="clear" w:color="auto" w:fill="FFFFFF"/>
        <w:spacing w:before="100" w:beforeAutospacing="1" w:after="100" w:afterAutospacing="1" w:line="326" w:lineRule="atLeast"/>
        <w:jc w:val="left"/>
        <w:rPr>
          <w:rFonts w:ascii="Times New Roman" w:eastAsia="宋体" w:hAnsi="Times New Roman" w:cs="Times New Roman"/>
          <w:color w:val="000000"/>
          <w:kern w:val="0"/>
          <w:sz w:val="24"/>
          <w:szCs w:val="24"/>
        </w:rPr>
      </w:pPr>
      <w:r w:rsidRPr="00804BE6">
        <w:rPr>
          <w:rFonts w:ascii="Times New Roman" w:eastAsia="宋体" w:hAnsi="Times New Roman" w:cs="Times New Roman"/>
          <w:color w:val="000000"/>
          <w:kern w:val="0"/>
          <w:sz w:val="24"/>
          <w:szCs w:val="24"/>
        </w:rPr>
        <w:t xml:space="preserve">　　</w:t>
      </w:r>
      <w:r w:rsidRPr="00804BE6">
        <w:rPr>
          <w:rFonts w:ascii="Times New Roman" w:eastAsia="宋体" w:hAnsi="Times New Roman" w:cs="Times New Roman"/>
          <w:color w:val="000000"/>
          <w:kern w:val="0"/>
          <w:sz w:val="24"/>
          <w:szCs w:val="24"/>
        </w:rPr>
        <w:t>(2)</w:t>
      </w:r>
      <w:r w:rsidRPr="00804BE6">
        <w:rPr>
          <w:rFonts w:ascii="Times New Roman" w:eastAsia="宋体" w:hAnsi="Times New Roman" w:cs="Times New Roman"/>
          <w:color w:val="000000"/>
          <w:kern w:val="0"/>
          <w:sz w:val="24"/>
          <w:szCs w:val="24"/>
        </w:rPr>
        <w:t>安置残疾人员及国家鼓励安置的其他就业人员所支付的工资。</w:t>
      </w:r>
    </w:p>
    <w:sectPr w:rsidR="00804BE6" w:rsidRPr="00E41D68" w:rsidSect="00587BB5">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2CD" w:rsidRDefault="006352CD" w:rsidP="00804BE6">
      <w:r>
        <w:separator/>
      </w:r>
    </w:p>
  </w:endnote>
  <w:endnote w:type="continuationSeparator" w:id="0">
    <w:p w:rsidR="006352CD" w:rsidRDefault="006352CD" w:rsidP="00804B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2CD" w:rsidRDefault="006352CD" w:rsidP="00804BE6">
      <w:r>
        <w:separator/>
      </w:r>
    </w:p>
  </w:footnote>
  <w:footnote w:type="continuationSeparator" w:id="0">
    <w:p w:rsidR="006352CD" w:rsidRDefault="006352CD" w:rsidP="00804B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BE6" w:rsidRDefault="00E41D68" w:rsidP="00804BE6">
    <w:pPr>
      <w:pStyle w:val="a3"/>
      <w:jc w:val="both"/>
    </w:pPr>
    <w:r>
      <w:rPr>
        <w:rFonts w:hint="eastAsia"/>
      </w:rPr>
      <w:t>税务笔记</w:t>
    </w:r>
    <w:hyperlink r:id="rId1" w:history="1">
      <w:r w:rsidRPr="00367050">
        <w:rPr>
          <w:rStyle w:val="a7"/>
          <w:rFonts w:hint="eastAsia"/>
        </w:rPr>
        <w:t>www.taxnote.</w:t>
      </w:r>
    </w:hyperlink>
    <w:proofErr w:type="gramStart"/>
    <w:r w:rsidRPr="00E41D68">
      <w:rPr>
        <w:rStyle w:val="a7"/>
        <w:rFonts w:hint="eastAsia"/>
      </w:rPr>
      <w:t>org</w:t>
    </w:r>
    <w:proofErr w:type="gramEnd"/>
    <w:r w:rsidR="00804BE6" w:rsidRPr="00E41D68">
      <w:rPr>
        <w:rStyle w:val="a7"/>
        <w:rFonts w:hint="eastAsia"/>
      </w:rPr>
      <w:t xml:space="preserve"> </w:t>
    </w:r>
  </w:p>
  <w:p w:rsidR="00804BE6" w:rsidRDefault="00804BE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4BE6"/>
    <w:rsid w:val="00587BB5"/>
    <w:rsid w:val="005D3ABC"/>
    <w:rsid w:val="006352CD"/>
    <w:rsid w:val="00804BE6"/>
    <w:rsid w:val="00B716E1"/>
    <w:rsid w:val="00E41D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BB5"/>
    <w:pPr>
      <w:widowControl w:val="0"/>
      <w:jc w:val="both"/>
    </w:pPr>
  </w:style>
  <w:style w:type="paragraph" w:styleId="2">
    <w:name w:val="heading 2"/>
    <w:basedOn w:val="a"/>
    <w:link w:val="2Char"/>
    <w:uiPriority w:val="9"/>
    <w:qFormat/>
    <w:rsid w:val="00804BE6"/>
    <w:pPr>
      <w:widowControl/>
      <w:spacing w:before="100" w:beforeAutospacing="1" w:after="100" w:afterAutospacing="1"/>
      <w:jc w:val="left"/>
      <w:outlineLvl w:val="1"/>
    </w:pPr>
    <w:rPr>
      <w:rFonts w:ascii="宋体" w:eastAsia="宋体" w:hAnsi="宋体" w:cs="宋体"/>
      <w:b/>
      <w:bCs/>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B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BE6"/>
    <w:rPr>
      <w:sz w:val="18"/>
      <w:szCs w:val="18"/>
    </w:rPr>
  </w:style>
  <w:style w:type="paragraph" w:styleId="a4">
    <w:name w:val="footer"/>
    <w:basedOn w:val="a"/>
    <w:link w:val="Char0"/>
    <w:uiPriority w:val="99"/>
    <w:semiHidden/>
    <w:unhideWhenUsed/>
    <w:rsid w:val="00804B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4BE6"/>
    <w:rPr>
      <w:sz w:val="18"/>
      <w:szCs w:val="18"/>
    </w:rPr>
  </w:style>
  <w:style w:type="character" w:customStyle="1" w:styleId="2Char">
    <w:name w:val="标题 2 Char"/>
    <w:basedOn w:val="a0"/>
    <w:link w:val="2"/>
    <w:uiPriority w:val="9"/>
    <w:rsid w:val="00804BE6"/>
    <w:rPr>
      <w:rFonts w:ascii="宋体" w:eastAsia="宋体" w:hAnsi="宋体" w:cs="宋体"/>
      <w:b/>
      <w:bCs/>
      <w:kern w:val="0"/>
      <w:sz w:val="19"/>
      <w:szCs w:val="19"/>
    </w:rPr>
  </w:style>
  <w:style w:type="character" w:styleId="a5">
    <w:name w:val="Strong"/>
    <w:basedOn w:val="a0"/>
    <w:uiPriority w:val="22"/>
    <w:qFormat/>
    <w:rsid w:val="00804BE6"/>
    <w:rPr>
      <w:b/>
      <w:bCs/>
      <w:i w:val="0"/>
      <w:iCs w:val="0"/>
    </w:rPr>
  </w:style>
  <w:style w:type="paragraph" w:styleId="a6">
    <w:name w:val="Normal (Web)"/>
    <w:basedOn w:val="a"/>
    <w:uiPriority w:val="99"/>
    <w:unhideWhenUsed/>
    <w:rsid w:val="00804BE6"/>
    <w:pPr>
      <w:widowControl/>
      <w:spacing w:before="100" w:beforeAutospacing="1" w:after="100" w:afterAutospacing="1"/>
      <w:jc w:val="left"/>
    </w:pPr>
    <w:rPr>
      <w:rFonts w:ascii="宋体" w:eastAsia="宋体" w:hAnsi="宋体" w:cs="宋体"/>
      <w:kern w:val="0"/>
      <w:sz w:val="24"/>
      <w:szCs w:val="24"/>
    </w:rPr>
  </w:style>
  <w:style w:type="character" w:customStyle="1" w:styleId="style15">
    <w:name w:val="style15"/>
    <w:basedOn w:val="a0"/>
    <w:rsid w:val="00804BE6"/>
  </w:style>
  <w:style w:type="character" w:styleId="a7">
    <w:name w:val="Hyperlink"/>
    <w:basedOn w:val="a0"/>
    <w:uiPriority w:val="99"/>
    <w:unhideWhenUsed/>
    <w:rsid w:val="00804BE6"/>
    <w:rPr>
      <w:color w:val="0000FF" w:themeColor="hyperlink"/>
      <w:u w:val="single"/>
    </w:rPr>
  </w:style>
  <w:style w:type="paragraph" w:styleId="a8">
    <w:name w:val="Balloon Text"/>
    <w:basedOn w:val="a"/>
    <w:link w:val="Char1"/>
    <w:uiPriority w:val="99"/>
    <w:semiHidden/>
    <w:unhideWhenUsed/>
    <w:rsid w:val="00804BE6"/>
    <w:rPr>
      <w:sz w:val="18"/>
      <w:szCs w:val="18"/>
    </w:rPr>
  </w:style>
  <w:style w:type="character" w:customStyle="1" w:styleId="Char1">
    <w:name w:val="批注框文本 Char"/>
    <w:basedOn w:val="a0"/>
    <w:link w:val="a8"/>
    <w:uiPriority w:val="99"/>
    <w:semiHidden/>
    <w:rsid w:val="00804BE6"/>
    <w:rPr>
      <w:sz w:val="18"/>
      <w:szCs w:val="18"/>
    </w:rPr>
  </w:style>
</w:styles>
</file>

<file path=word/webSettings.xml><?xml version="1.0" encoding="utf-8"?>
<w:webSettings xmlns:r="http://schemas.openxmlformats.org/officeDocument/2006/relationships" xmlns:w="http://schemas.openxmlformats.org/wordprocessingml/2006/main">
  <w:divs>
    <w:div w:id="486244176">
      <w:bodyDiv w:val="1"/>
      <w:marLeft w:val="0"/>
      <w:marRight w:val="0"/>
      <w:marTop w:val="0"/>
      <w:marBottom w:val="0"/>
      <w:divBdr>
        <w:top w:val="none" w:sz="0" w:space="0" w:color="auto"/>
        <w:left w:val="none" w:sz="0" w:space="0" w:color="auto"/>
        <w:bottom w:val="none" w:sz="0" w:space="0" w:color="auto"/>
        <w:right w:val="none" w:sz="0" w:space="0" w:color="auto"/>
      </w:divBdr>
      <w:divsChild>
        <w:div w:id="539703868">
          <w:marLeft w:val="0"/>
          <w:marRight w:val="0"/>
          <w:marTop w:val="0"/>
          <w:marBottom w:val="0"/>
          <w:divBdr>
            <w:top w:val="none" w:sz="0" w:space="0" w:color="auto"/>
            <w:left w:val="none" w:sz="0" w:space="0" w:color="auto"/>
            <w:bottom w:val="none" w:sz="0" w:space="0" w:color="auto"/>
            <w:right w:val="none" w:sz="0" w:space="0" w:color="auto"/>
          </w:divBdr>
          <w:divsChild>
            <w:div w:id="2102800048">
              <w:marLeft w:val="0"/>
              <w:marRight w:val="0"/>
              <w:marTop w:val="0"/>
              <w:marBottom w:val="0"/>
              <w:divBdr>
                <w:top w:val="none" w:sz="0" w:space="0" w:color="auto"/>
                <w:left w:val="none" w:sz="0" w:space="0" w:color="auto"/>
                <w:bottom w:val="none" w:sz="0" w:space="0" w:color="auto"/>
                <w:right w:val="none" w:sz="0" w:space="0" w:color="auto"/>
              </w:divBdr>
              <w:divsChild>
                <w:div w:id="421603924">
                  <w:marLeft w:val="0"/>
                  <w:marRight w:val="0"/>
                  <w:marTop w:val="0"/>
                  <w:marBottom w:val="0"/>
                  <w:divBdr>
                    <w:top w:val="none" w:sz="0" w:space="0" w:color="auto"/>
                    <w:left w:val="none" w:sz="0" w:space="0" w:color="auto"/>
                    <w:bottom w:val="none" w:sz="0" w:space="0" w:color="auto"/>
                    <w:right w:val="none" w:sz="0" w:space="0" w:color="auto"/>
                  </w:divBdr>
                  <w:divsChild>
                    <w:div w:id="836843224">
                      <w:marLeft w:val="0"/>
                      <w:marRight w:val="0"/>
                      <w:marTop w:val="0"/>
                      <w:marBottom w:val="0"/>
                      <w:divBdr>
                        <w:top w:val="none" w:sz="0" w:space="0" w:color="auto"/>
                        <w:left w:val="none" w:sz="0" w:space="0" w:color="auto"/>
                        <w:bottom w:val="none" w:sz="0" w:space="0" w:color="auto"/>
                        <w:right w:val="none" w:sz="0" w:space="0" w:color="auto"/>
                      </w:divBdr>
                      <w:divsChild>
                        <w:div w:id="1437559837">
                          <w:marLeft w:val="0"/>
                          <w:marRight w:val="0"/>
                          <w:marTop w:val="0"/>
                          <w:marBottom w:val="0"/>
                          <w:divBdr>
                            <w:top w:val="none" w:sz="0" w:space="0" w:color="auto"/>
                            <w:left w:val="none" w:sz="0" w:space="0" w:color="auto"/>
                            <w:bottom w:val="none" w:sz="0" w:space="0" w:color="auto"/>
                            <w:right w:val="none" w:sz="0" w:space="0" w:color="auto"/>
                          </w:divBdr>
                          <w:divsChild>
                            <w:div w:id="851188506">
                              <w:marLeft w:val="0"/>
                              <w:marRight w:val="0"/>
                              <w:marTop w:val="0"/>
                              <w:marBottom w:val="0"/>
                              <w:divBdr>
                                <w:top w:val="single" w:sz="6" w:space="0" w:color="53AAE4"/>
                                <w:left w:val="single" w:sz="6" w:space="0" w:color="53AAE4"/>
                                <w:bottom w:val="single" w:sz="6" w:space="7" w:color="53AAE4"/>
                                <w:right w:val="single" w:sz="6" w:space="0" w:color="53AAE4"/>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taxnot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258</Words>
  <Characters>1471</Characters>
  <Application>Microsoft Office Word</Application>
  <DocSecurity>0</DocSecurity>
  <Lines>12</Lines>
  <Paragraphs>3</Paragraphs>
  <ScaleCrop>false</ScaleCrop>
  <Company>Lenovo (Beijing) Limited</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az</cp:lastModifiedBy>
  <cp:revision>3</cp:revision>
  <dcterms:created xsi:type="dcterms:W3CDTF">2012-06-14T15:08:00Z</dcterms:created>
  <dcterms:modified xsi:type="dcterms:W3CDTF">2014-01-25T09:39:00Z</dcterms:modified>
</cp:coreProperties>
</file>